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>
          <w:rFonts w:ascii="Cambria" w:cs="Cambria" w:eastAsia="Cambria" w:hAnsi="Cambria"/>
          <w:color w:val="9b0014"/>
          <w:sz w:val="54"/>
          <w:szCs w:val="54"/>
        </w:rPr>
      </w:pPr>
      <w:bookmarkStart w:colFirst="0" w:colLast="0" w:name="_n2eaoyi6i066" w:id="0"/>
      <w:bookmarkEnd w:id="0"/>
      <w:r w:rsidDel="00000000" w:rsidR="00000000" w:rsidRPr="00000000">
        <w:rPr>
          <w:rFonts w:ascii="Cambria" w:cs="Cambria" w:eastAsia="Cambria" w:hAnsi="Cambria"/>
          <w:color w:val="9b0014"/>
          <w:sz w:val="54"/>
          <w:szCs w:val="54"/>
          <w:rtl w:val="0"/>
        </w:rPr>
        <w:t xml:space="preserve">VPN-DII configuration</w:t>
      </w:r>
    </w:p>
    <w:p w:rsidR="00000000" w:rsidDel="00000000" w:rsidP="00000000" w:rsidRDefault="00000000" w:rsidRPr="00000000" w14:paraId="00000002">
      <w:pPr>
        <w:jc w:val="center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January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2025 - versione 1.4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spacing w:after="120" w:before="400" w:line="276" w:lineRule="auto"/>
        <w:rPr>
          <w:color w:val="000000"/>
        </w:rPr>
      </w:pPr>
      <w:bookmarkStart w:colFirst="0" w:colLast="0" w:name="_8ieb529gsg44" w:id="1"/>
      <w:bookmarkEnd w:id="1"/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4">
          <w:pPr>
            <w:widowControl w:val="0"/>
            <w:tabs>
              <w:tab w:val="right" w:leader="none" w:pos="12000"/>
            </w:tabs>
            <w:spacing w:before="6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5op5dikitg1x"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Prerequisites</w:t>
              <w:tab/>
              <w:t xml:space="preserve">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widowControl w:val="0"/>
            <w:tabs>
              <w:tab w:val="right" w:leader="none" w:pos="12000"/>
            </w:tabs>
            <w:spacing w:before="6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8whqckkg18c"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1.1. Supported operating systems</w:t>
              <w:tab/>
              <w:t xml:space="preserve">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widowControl w:val="0"/>
            <w:tabs>
              <w:tab w:val="right" w:leader="none" w:pos="12000"/>
            </w:tabs>
            <w:spacing w:before="6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nh2r61nf58sl"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1.2. IT Services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widowControl w:val="0"/>
            <w:tabs>
              <w:tab w:val="right" w:leader="none" w:pos="12000"/>
            </w:tabs>
            <w:spacing w:before="6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zbu5qpt5b8vz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Configuration and connection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widowControl w:val="0"/>
            <w:tabs>
              <w:tab w:val="right" w:leader="none" w:pos="12000"/>
            </w:tabs>
            <w:spacing w:before="6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p8u2j7t38zrd"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2.1 Windows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widowControl w:val="0"/>
            <w:tabs>
              <w:tab w:val="right" w:leader="none" w:pos="12000"/>
            </w:tabs>
            <w:spacing w:before="6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i8tyqaigeuwk"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2.2 macOS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widowControl w:val="0"/>
            <w:tabs>
              <w:tab w:val="right" w:leader="none" w:pos="12000"/>
            </w:tabs>
            <w:spacing w:before="6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a1tnznilzdu7"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 Password change</w:t>
              <w:tab/>
              <w:t xml:space="preserve">19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widowControl w:val="0"/>
            <w:tabs>
              <w:tab w:val="right" w:leader="none" w:pos="12000"/>
            </w:tabs>
            <w:spacing w:before="6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vmh09l3277kz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3.1 Password change</w:t>
              <w:tab/>
              <w:t xml:space="preserve">19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widowControl w:val="0"/>
            <w:tabs>
              <w:tab w:val="right" w:leader="none" w:pos="12000"/>
            </w:tabs>
            <w:spacing w:before="6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lwf75fjnwqgh"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HELPDESK</w:t>
              <w:tab/>
              <w:t xml:space="preserve">21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0D">
      <w:pPr>
        <w:pStyle w:val="Heading2"/>
        <w:spacing w:after="120" w:before="400" w:line="276" w:lineRule="auto"/>
        <w:rPr>
          <w:color w:val="000000"/>
        </w:rPr>
      </w:pPr>
      <w:bookmarkStart w:colFirst="0" w:colLast="0" w:name="_zeje2t9tymxt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2"/>
        <w:rPr>
          <w:b w:val="1"/>
          <w:color w:val="9b0014"/>
          <w:sz w:val="28"/>
          <w:szCs w:val="28"/>
        </w:rPr>
      </w:pPr>
      <w:bookmarkStart w:colFirst="0" w:colLast="0" w:name="_5op5dikitg1x" w:id="3"/>
      <w:bookmarkEnd w:id="3"/>
      <w:r w:rsidDel="00000000" w:rsidR="00000000" w:rsidRPr="00000000">
        <w:rPr>
          <w:b w:val="1"/>
          <w:color w:val="9b0014"/>
          <w:sz w:val="28"/>
          <w:szCs w:val="28"/>
          <w:rtl w:val="0"/>
        </w:rPr>
        <w:t xml:space="preserve">1. Prerequisites</w:t>
      </w:r>
    </w:p>
    <w:p w:rsidR="00000000" w:rsidDel="00000000" w:rsidP="00000000" w:rsidRDefault="00000000" w:rsidRPr="00000000" w14:paraId="0000000F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The operating system and all software components (drivers/antivirus) of your device must be updated.</w:t>
      </w:r>
    </w:p>
    <w:p w:rsidR="00000000" w:rsidDel="00000000" w:rsidP="00000000" w:rsidRDefault="00000000" w:rsidRPr="00000000" w14:paraId="00000011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3"/>
        <w:rPr>
          <w:b w:val="1"/>
          <w:color w:val="9b0014"/>
        </w:rPr>
      </w:pPr>
      <w:bookmarkStart w:colFirst="0" w:colLast="0" w:name="_38whqckkg18c" w:id="4"/>
      <w:bookmarkEnd w:id="4"/>
      <w:r w:rsidDel="00000000" w:rsidR="00000000" w:rsidRPr="00000000">
        <w:rPr>
          <w:b w:val="1"/>
          <w:color w:val="9b0014"/>
          <w:rtl w:val="0"/>
        </w:rPr>
        <w:t xml:space="preserve">1.1. Supported operating systems</w:t>
      </w:r>
    </w:p>
    <w:p w:rsidR="00000000" w:rsidDel="00000000" w:rsidP="00000000" w:rsidRDefault="00000000" w:rsidRPr="00000000" w14:paraId="00000013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Windows 11, Windows 10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macOS 14, macOS 13, macOS 12, macOS 11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Linux</w:t>
      </w:r>
      <w:r w:rsidDel="00000000" w:rsidR="00000000" w:rsidRPr="00000000">
        <w:rPr>
          <w:rFonts w:ascii="Cambria" w:cs="Cambria" w:eastAsia="Cambria" w:hAnsi="Cambria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Please note that the IT stuff does not provide support on personal PCs and devices, but only on Departmental ones.</w:t>
      </w:r>
    </w:p>
    <w:p w:rsidR="00000000" w:rsidDel="00000000" w:rsidP="00000000" w:rsidRDefault="00000000" w:rsidRPr="00000000" w14:paraId="00000019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jc w:val="both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3"/>
        <w:spacing w:after="120" w:before="400" w:line="276" w:lineRule="auto"/>
        <w:rPr>
          <w:b w:val="1"/>
          <w:color w:val="9b0014"/>
        </w:rPr>
      </w:pPr>
      <w:bookmarkStart w:colFirst="0" w:colLast="0" w:name="_nh2r61nf58sl" w:id="5"/>
      <w:bookmarkEnd w:id="5"/>
      <w:r w:rsidDel="00000000" w:rsidR="00000000" w:rsidRPr="00000000">
        <w:rPr>
          <w:b w:val="1"/>
          <w:color w:val="9b0014"/>
          <w:rtl w:val="0"/>
        </w:rPr>
        <w:t xml:space="preserve">1.2. IT Services</w:t>
      </w:r>
    </w:p>
    <w:p w:rsidR="00000000" w:rsidDel="00000000" w:rsidP="00000000" w:rsidRDefault="00000000" w:rsidRPr="00000000" w14:paraId="0000001E">
      <w:pPr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Once the connection to the VPN is made, all computing services offered by the Department will be available:</w:t>
      </w:r>
    </w:p>
    <w:p w:rsidR="00000000" w:rsidDel="00000000" w:rsidP="00000000" w:rsidRDefault="00000000" w:rsidRPr="00000000" w14:paraId="00000020">
      <w:pPr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ind w:left="720" w:hanging="36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Direct access via Remote Desktop Connection/SSH to their workstations from computing (Windows/Linux)</w:t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ind w:left="720" w:hanging="36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Access to shared folders (Scanners, Groups, Aree Riservate)</w:t>
      </w:r>
    </w:p>
    <w:p w:rsidR="00000000" w:rsidDel="00000000" w:rsidP="00000000" w:rsidRDefault="00000000" w:rsidRPr="00000000" w14:paraId="00000024">
      <w:pPr>
        <w:numPr>
          <w:ilvl w:val="0"/>
          <w:numId w:val="4"/>
        </w:numPr>
        <w:ind w:left="720" w:hanging="36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Access to all network software licenses</w:t>
      </w:r>
    </w:p>
    <w:p w:rsidR="00000000" w:rsidDel="00000000" w:rsidP="00000000" w:rsidRDefault="00000000" w:rsidRPr="00000000" w14:paraId="00000025">
      <w:pPr>
        <w:ind w:left="720" w:firstLine="0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120" w:before="400" w:line="276" w:lineRule="auto"/>
        <w:rPr>
          <w:rFonts w:ascii="Cambria" w:cs="Cambria" w:eastAsia="Cambria" w:hAnsi="Cambria"/>
          <w:b w:val="1"/>
          <w:sz w:val="30"/>
          <w:szCs w:val="30"/>
        </w:rPr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rtl w:val="0"/>
        </w:rPr>
        <w:t xml:space="preserve">PLEASE NOTE.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rFonts w:ascii="Cambria" w:cs="Cambria" w:eastAsia="Cambria" w:hAnsi="Cambria"/>
          <w:b w:val="1"/>
          <w:sz w:val="32"/>
          <w:szCs w:val="32"/>
        </w:rPr>
      </w:pP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0"/>
        </w:rPr>
        <w:t xml:space="preserve">The VPN should not be used for file transfer, refer to the use of filesender or Cloud storage (e.g. WeTransfer, Filesender Garr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vertAlign w:val="superscript"/>
        </w:rPr>
        <w:footnoteReference w:customMarkFollows="0" w:id="1"/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0"/>
        </w:rPr>
        <w:t xml:space="preserve">, Dropbox, Gdrive, etc.) for this type of service.</w:t>
      </w:r>
    </w:p>
    <w:p w:rsidR="00000000" w:rsidDel="00000000" w:rsidP="00000000" w:rsidRDefault="00000000" w:rsidRPr="00000000" w14:paraId="00000028">
      <w:pPr>
        <w:jc w:val="both"/>
        <w:rPr>
          <w:rFonts w:ascii="Cambria" w:cs="Cambria" w:eastAsia="Cambria" w:hAnsi="Cambria"/>
          <w:strike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2"/>
        <w:rPr>
          <w:b w:val="1"/>
          <w:color w:val="9b0014"/>
          <w:sz w:val="28"/>
          <w:szCs w:val="28"/>
        </w:rPr>
      </w:pPr>
      <w:bookmarkStart w:colFirst="0" w:colLast="0" w:name="_zbu5qpt5b8vz" w:id="6"/>
      <w:bookmarkEnd w:id="6"/>
      <w:r w:rsidDel="00000000" w:rsidR="00000000" w:rsidRPr="00000000">
        <w:rPr>
          <w:b w:val="1"/>
          <w:color w:val="9b0014"/>
          <w:sz w:val="28"/>
          <w:szCs w:val="28"/>
          <w:rtl w:val="0"/>
        </w:rPr>
        <w:t xml:space="preserve">2. Configuration and connection</w:t>
      </w:r>
    </w:p>
    <w:p w:rsidR="00000000" w:rsidDel="00000000" w:rsidP="00000000" w:rsidRDefault="00000000" w:rsidRPr="00000000" w14:paraId="0000002A">
      <w:pPr>
        <w:jc w:val="both"/>
        <w:rPr>
          <w:rFonts w:ascii="Cambria" w:cs="Cambria" w:eastAsia="Cambria" w:hAnsi="Cambria"/>
          <w:strike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3"/>
        <w:rPr>
          <w:color w:val="9b0014"/>
        </w:rPr>
      </w:pPr>
      <w:bookmarkStart w:colFirst="0" w:colLast="0" w:name="_p8u2j7t38zrd" w:id="7"/>
      <w:bookmarkEnd w:id="7"/>
      <w:r w:rsidDel="00000000" w:rsidR="00000000" w:rsidRPr="00000000">
        <w:rPr>
          <w:color w:val="9b0014"/>
          <w:rtl w:val="0"/>
        </w:rPr>
        <w:t xml:space="preserve">2.1 Windows</w:t>
      </w:r>
    </w:p>
    <w:p w:rsidR="00000000" w:rsidDel="00000000" w:rsidP="00000000" w:rsidRDefault="00000000" w:rsidRPr="00000000" w14:paraId="0000002C">
      <w:pPr>
        <w:spacing w:after="120" w:before="360" w:line="276" w:lineRule="auto"/>
        <w:rPr/>
      </w:pPr>
      <w:r w:rsidDel="00000000" w:rsidR="00000000" w:rsidRPr="00000000">
        <w:rPr>
          <w:rtl w:val="0"/>
        </w:rPr>
        <w:t xml:space="preserve">2.1.1 Configuration</w:t>
      </w:r>
    </w:p>
    <w:p w:rsidR="00000000" w:rsidDel="00000000" w:rsidP="00000000" w:rsidRDefault="00000000" w:rsidRPr="00000000" w14:paraId="0000002D">
      <w:pPr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Attention:</w:t>
      </w:r>
    </w:p>
    <w:p w:rsidR="00000000" w:rsidDel="00000000" w:rsidP="00000000" w:rsidRDefault="00000000" w:rsidRPr="00000000" w14:paraId="0000002F">
      <w:pPr>
        <w:spacing w:line="276" w:lineRule="auto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Steps 1 to 4 of the configuration should be done only the first time.</w:t>
      </w:r>
    </w:p>
    <w:p w:rsidR="00000000" w:rsidDel="00000000" w:rsidP="00000000" w:rsidRDefault="00000000" w:rsidRPr="00000000" w14:paraId="00000030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Step 1: Open a browser and connect to the web page: </w:t>
      </w:r>
      <w:hyperlink r:id="rId7">
        <w:r w:rsidDel="00000000" w:rsidR="00000000" w:rsidRPr="00000000">
          <w:rPr>
            <w:rFonts w:ascii="Cambria" w:cs="Cambria" w:eastAsia="Cambria" w:hAnsi="Cambria"/>
            <w:color w:val="1155cc"/>
            <w:u w:val="single"/>
            <w:rtl w:val="0"/>
          </w:rPr>
          <w:t xml:space="preserve">https://vpn.dii.unipd.it</w:t>
        </w:r>
      </w:hyperlink>
      <w:r w:rsidDel="00000000" w:rsidR="00000000" w:rsidRPr="00000000">
        <w:rPr>
          <w:rFonts w:ascii="Cambria" w:cs="Cambria" w:eastAsia="Cambria" w:hAnsi="Cambria"/>
          <w:rtl w:val="0"/>
        </w:rPr>
        <w:t xml:space="preserve">, enter the credentials provided by email (the sender appears to be noreply@accessi.dii.unipd.it)</w:t>
      </w:r>
    </w:p>
    <w:p w:rsidR="00000000" w:rsidDel="00000000" w:rsidP="00000000" w:rsidRDefault="00000000" w:rsidRPr="00000000" w14:paraId="00000032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76" w:lineRule="auto"/>
        <w:jc w:val="center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</w:rPr>
        <w:drawing>
          <wp:inline distB="114300" distT="114300" distL="114300" distR="114300">
            <wp:extent cx="4582477" cy="2388662"/>
            <wp:effectExtent b="0" l="0" r="0" t="0"/>
            <wp:docPr id="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82477" cy="23886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Step 2: Once logged into the web page that appears next click on the “Download FortiClient” button and select the Windows version and proceed with the installation after the download is complete.</w:t>
      </w:r>
    </w:p>
    <w:p w:rsidR="00000000" w:rsidDel="00000000" w:rsidP="00000000" w:rsidRDefault="00000000" w:rsidRPr="00000000" w14:paraId="0000003A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</w:rPr>
        <w:drawing>
          <wp:inline distB="114300" distT="114300" distL="114300" distR="114300">
            <wp:extent cx="6048065" cy="876300"/>
            <wp:effectExtent b="0" l="0" r="0" t="0"/>
            <wp:docPr id="2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8065" cy="87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76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76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76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76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76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76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76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76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76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76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76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76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76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Step 3: Start the “FortiClient VPN” program and proceed with the configuration:</w:t>
      </w:r>
    </w:p>
    <w:p w:rsidR="00000000" w:rsidDel="00000000" w:rsidP="00000000" w:rsidRDefault="00000000" w:rsidRPr="00000000" w14:paraId="0000004C">
      <w:pPr>
        <w:spacing w:line="276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76" w:lineRule="auto"/>
        <w:jc w:val="center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</w:rPr>
        <w:drawing>
          <wp:inline distB="114300" distT="114300" distL="114300" distR="114300">
            <wp:extent cx="5731200" cy="4546600"/>
            <wp:effectExtent b="0" l="0" r="0" t="0"/>
            <wp:docPr id="23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4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76" w:lineRule="auto"/>
        <w:rPr>
          <w:rFonts w:ascii="Cambria" w:cs="Cambria" w:eastAsia="Cambria" w:hAnsi="Cambria"/>
          <w:sz w:val="22"/>
          <w:szCs w:val="22"/>
          <w:highlight w:val="white"/>
        </w:rPr>
      </w:pPr>
      <w:r w:rsidDel="00000000" w:rsidR="00000000" w:rsidRPr="00000000">
        <w:rPr>
          <w:rFonts w:ascii="Cambria" w:cs="Cambria" w:eastAsia="Cambria" w:hAnsi="Cambria"/>
          <w:highlight w:val="white"/>
          <w:rtl w:val="0"/>
        </w:rPr>
        <w:t xml:space="preserve">click:   “I accept”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76" w:lineRule="auto"/>
        <w:rPr>
          <w:rFonts w:ascii="Cambria" w:cs="Cambria" w:eastAsia="Cambria" w:hAnsi="Cambria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76" w:lineRule="auto"/>
        <w:rPr>
          <w:rFonts w:ascii="Cambria" w:cs="Cambria" w:eastAsia="Cambria" w:hAnsi="Cambri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76" w:lineRule="auto"/>
        <w:rPr>
          <w:rFonts w:ascii="Cambria" w:cs="Cambria" w:eastAsia="Cambria" w:hAnsi="Cambri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76" w:lineRule="auto"/>
        <w:rPr>
          <w:rFonts w:ascii="Cambria" w:cs="Cambria" w:eastAsia="Cambria" w:hAnsi="Cambri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76" w:lineRule="auto"/>
        <w:rPr>
          <w:rFonts w:ascii="Cambria" w:cs="Cambria" w:eastAsia="Cambria" w:hAnsi="Cambri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76" w:lineRule="auto"/>
        <w:rPr>
          <w:rFonts w:ascii="Cambria" w:cs="Cambria" w:eastAsia="Cambria" w:hAnsi="Cambri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76" w:lineRule="auto"/>
        <w:rPr>
          <w:rFonts w:ascii="Cambria" w:cs="Cambria" w:eastAsia="Cambria" w:hAnsi="Cambri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76" w:lineRule="auto"/>
        <w:rPr>
          <w:rFonts w:ascii="Cambria" w:cs="Cambria" w:eastAsia="Cambria" w:hAnsi="Cambri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76" w:lineRule="auto"/>
        <w:rPr>
          <w:rFonts w:ascii="Cambria" w:cs="Cambria" w:eastAsia="Cambria" w:hAnsi="Cambri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76" w:lineRule="auto"/>
        <w:rPr>
          <w:rFonts w:ascii="Cambria" w:cs="Cambria" w:eastAsia="Cambria" w:hAnsi="Cambri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76" w:lineRule="auto"/>
        <w:rPr>
          <w:rFonts w:ascii="Cambria" w:cs="Cambria" w:eastAsia="Cambria" w:hAnsi="Cambri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76" w:lineRule="auto"/>
        <w:rPr>
          <w:rFonts w:ascii="Cambria" w:cs="Cambria" w:eastAsia="Cambria" w:hAnsi="Cambri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76" w:lineRule="auto"/>
        <w:rPr>
          <w:rFonts w:ascii="Cambria" w:cs="Cambria" w:eastAsia="Cambria" w:hAnsi="Cambri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76" w:lineRule="auto"/>
        <w:rPr>
          <w:rFonts w:ascii="Cambria" w:cs="Cambria" w:eastAsia="Cambria" w:hAnsi="Cambri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76" w:lineRule="auto"/>
        <w:rPr>
          <w:rFonts w:ascii="Cambria" w:cs="Cambria" w:eastAsia="Cambria" w:hAnsi="Cambria"/>
          <w:highlight w:val="white"/>
        </w:rPr>
      </w:pPr>
      <w:r w:rsidDel="00000000" w:rsidR="00000000" w:rsidRPr="00000000">
        <w:rPr>
          <w:rFonts w:ascii="Cambria" w:cs="Cambria" w:eastAsia="Cambria" w:hAnsi="Cambria"/>
          <w:highlight w:val="white"/>
          <w:rtl w:val="0"/>
        </w:rPr>
        <w:t xml:space="preserve">Step 4: Configure VPN</w:t>
      </w:r>
    </w:p>
    <w:p w:rsidR="00000000" w:rsidDel="00000000" w:rsidP="00000000" w:rsidRDefault="00000000" w:rsidRPr="00000000" w14:paraId="00000060">
      <w:pPr>
        <w:spacing w:line="276" w:lineRule="auto"/>
        <w:rPr>
          <w:rFonts w:ascii="Cambria" w:cs="Cambria" w:eastAsia="Cambria" w:hAnsi="Cambria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76" w:lineRule="auto"/>
        <w:rPr>
          <w:rFonts w:ascii="Cambria" w:cs="Cambria" w:eastAsia="Cambria" w:hAnsi="Cambria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76" w:lineRule="auto"/>
        <w:jc w:val="center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</w:rPr>
        <w:drawing>
          <wp:inline distB="114300" distT="114300" distL="114300" distR="114300">
            <wp:extent cx="6048065" cy="4838700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8065" cy="483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76" w:lineRule="auto"/>
        <w:jc w:val="center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76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enter the username provided and click 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Save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.</w:t>
      </w:r>
    </w:p>
    <w:p w:rsidR="00000000" w:rsidDel="00000000" w:rsidP="00000000" w:rsidRDefault="00000000" w:rsidRPr="00000000" w14:paraId="00000066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76" w:lineRule="auto"/>
        <w:rPr/>
      </w:pPr>
      <w:r w:rsidDel="00000000" w:rsidR="00000000" w:rsidRPr="00000000">
        <w:rPr>
          <w:rtl w:val="0"/>
        </w:rPr>
        <w:t xml:space="preserve">2.1.2 Connection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Step 1: Steps to be taken after configuration and with each subsequent connection after successful completion of configuration.</w:t>
      </w:r>
    </w:p>
    <w:p w:rsidR="00000000" w:rsidDel="00000000" w:rsidP="00000000" w:rsidRDefault="00000000" w:rsidRPr="00000000" w14:paraId="00000070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numPr>
          <w:ilvl w:val="0"/>
          <w:numId w:val="2"/>
        </w:numPr>
        <w:spacing w:line="276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Enter the password that arrived via email with the subject line: “Account activation for VPN”</w:t>
      </w:r>
    </w:p>
    <w:p w:rsidR="00000000" w:rsidDel="00000000" w:rsidP="00000000" w:rsidRDefault="00000000" w:rsidRPr="00000000" w14:paraId="00000072">
      <w:pPr>
        <w:numPr>
          <w:ilvl w:val="0"/>
          <w:numId w:val="2"/>
        </w:numPr>
        <w:spacing w:line="276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Press “Connect”</w:t>
      </w:r>
    </w:p>
    <w:p w:rsidR="00000000" w:rsidDel="00000000" w:rsidP="00000000" w:rsidRDefault="00000000" w:rsidRPr="00000000" w14:paraId="00000073">
      <w:pPr>
        <w:spacing w:line="276" w:lineRule="auto"/>
        <w:jc w:val="center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276" w:lineRule="auto"/>
        <w:jc w:val="center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</w:rPr>
        <w:drawing>
          <wp:inline distB="114300" distT="114300" distL="114300" distR="114300">
            <wp:extent cx="6048065" cy="4838700"/>
            <wp:effectExtent b="0" l="0" r="0" t="0"/>
            <wp:docPr id="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8065" cy="483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276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If everything was successful, the following screen will appear:</w:t>
      </w:r>
    </w:p>
    <w:p w:rsidR="00000000" w:rsidDel="00000000" w:rsidP="00000000" w:rsidRDefault="00000000" w:rsidRPr="00000000" w14:paraId="0000007E">
      <w:pPr>
        <w:spacing w:line="276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276" w:lineRule="auto"/>
        <w:jc w:val="center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</w:rPr>
        <w:drawing>
          <wp:inline distB="114300" distT="114300" distL="114300" distR="114300">
            <wp:extent cx="6048065" cy="4851400"/>
            <wp:effectExtent b="0" l="0" r="0" t="0"/>
            <wp:docPr id="2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8065" cy="485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Step 2. From this point on, IT services can be accessed.</w:t>
      </w:r>
    </w:p>
    <w:p w:rsidR="00000000" w:rsidDel="00000000" w:rsidP="00000000" w:rsidRDefault="00000000" w:rsidRPr="00000000" w14:paraId="00000084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To access your workstation from a Windows-based computer/office PC, you need to use the “Remote Desktop Connection” app always available in Windows-based PCs.</w:t>
      </w:r>
    </w:p>
    <w:p w:rsidR="00000000" w:rsidDel="00000000" w:rsidP="00000000" w:rsidRDefault="00000000" w:rsidRPr="00000000" w14:paraId="00000086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Go to: “Start,” search for and run the app: “Remote Desktop Connection”</w:t>
      </w:r>
    </w:p>
    <w:p w:rsidR="00000000" w:rsidDel="00000000" w:rsidP="00000000" w:rsidRDefault="00000000" w:rsidRPr="00000000" w14:paraId="00000088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and configure it as follows:</w:t>
      </w:r>
    </w:p>
    <w:p w:rsidR="00000000" w:rsidDel="00000000" w:rsidP="00000000" w:rsidRDefault="00000000" w:rsidRPr="00000000" w14:paraId="00000089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276" w:lineRule="auto"/>
        <w:jc w:val="center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</w:rPr>
        <w:drawing>
          <wp:inline distB="114300" distT="114300" distL="114300" distR="114300">
            <wp:extent cx="3962400" cy="4772025"/>
            <wp:effectExtent b="0" l="0" r="0" t="0"/>
            <wp:docPr id="1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772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276" w:lineRule="auto"/>
        <w:jc w:val="center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The “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departmentpcname.dii.unipd.it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” is the “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Device Name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” found by right-clicking on: menu Start &gt; Settings &gt; System </w:t>
      </w: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u w:val="single"/>
          <w:rtl w:val="0"/>
        </w:rPr>
        <w:t xml:space="preserve">and must be followed by .dii.unipd.it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.</w:t>
      </w:r>
    </w:p>
    <w:p w:rsidR="00000000" w:rsidDel="00000000" w:rsidP="00000000" w:rsidRDefault="00000000" w:rsidRPr="00000000" w14:paraId="0000008E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For future reference, you can save this configuration by clicking on “Save As/Save As.”</w:t>
      </w:r>
    </w:p>
    <w:p w:rsidR="00000000" w:rsidDel="00000000" w:rsidP="00000000" w:rsidRDefault="00000000" w:rsidRPr="00000000" w14:paraId="0000008F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Once you press the Connect button simply enter your SSO password. (N.B. SSO credentials are not saved).</w:t>
      </w:r>
    </w:p>
    <w:p w:rsidR="00000000" w:rsidDel="00000000" w:rsidP="00000000" w:rsidRDefault="00000000" w:rsidRPr="00000000" w14:paraId="00000091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Step 3. When finished, close the Remote Desktop Connection application and click on Disconnect in the Forticlient application.</w:t>
      </w:r>
    </w:p>
    <w:p w:rsidR="00000000" w:rsidDel="00000000" w:rsidP="00000000" w:rsidRDefault="00000000" w:rsidRPr="00000000" w14:paraId="00000093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Style w:val="Heading3"/>
        <w:rPr/>
      </w:pPr>
      <w:bookmarkStart w:colFirst="0" w:colLast="0" w:name="_i8tyqaigeuwk" w:id="8"/>
      <w:bookmarkEnd w:id="8"/>
      <w:r w:rsidDel="00000000" w:rsidR="00000000" w:rsidRPr="00000000">
        <w:rPr>
          <w:color w:val="9b0014"/>
          <w:rtl w:val="0"/>
        </w:rPr>
        <w:t xml:space="preserve">2.2</w:t>
      </w:r>
      <w:r w:rsidDel="00000000" w:rsidR="00000000" w:rsidRPr="00000000">
        <w:rPr>
          <w:color w:val="9b0014"/>
          <w:rtl w:val="0"/>
        </w:rPr>
        <w:t xml:space="preserve"> macOS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  <w:t xml:space="preserve">2</w:t>
      </w:r>
      <w:r w:rsidDel="00000000" w:rsidR="00000000" w:rsidRPr="00000000">
        <w:rPr>
          <w:rtl w:val="0"/>
        </w:rPr>
        <w:t xml:space="preserve">.2.1 Configuration</w:t>
      </w:r>
    </w:p>
    <w:p w:rsidR="00000000" w:rsidDel="00000000" w:rsidP="00000000" w:rsidRDefault="00000000" w:rsidRPr="00000000" w14:paraId="00000098">
      <w:pPr>
        <w:spacing w:line="276" w:lineRule="auto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276" w:lineRule="auto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Attention:</w:t>
      </w:r>
    </w:p>
    <w:p w:rsidR="00000000" w:rsidDel="00000000" w:rsidP="00000000" w:rsidRDefault="00000000" w:rsidRPr="00000000" w14:paraId="0000009A">
      <w:pPr>
        <w:spacing w:line="276" w:lineRule="auto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Steps 1 to 4 of the configuration should be done only the first time.</w:t>
      </w:r>
    </w:p>
    <w:p w:rsidR="00000000" w:rsidDel="00000000" w:rsidP="00000000" w:rsidRDefault="00000000" w:rsidRPr="00000000" w14:paraId="0000009B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line="276" w:lineRule="auto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Step 1: Open a browser of your choice and connect to the web page: </w:t>
      </w:r>
      <w:hyperlink r:id="rId15">
        <w:r w:rsidDel="00000000" w:rsidR="00000000" w:rsidRPr="00000000">
          <w:rPr>
            <w:rFonts w:ascii="Cambria" w:cs="Cambria" w:eastAsia="Cambria" w:hAnsi="Cambria"/>
            <w:color w:val="1155cc"/>
            <w:u w:val="single"/>
            <w:rtl w:val="0"/>
          </w:rPr>
          <w:t xml:space="preserve">https://vpn.dii.unipd.it</w:t>
        </w:r>
      </w:hyperlink>
      <w:r w:rsidDel="00000000" w:rsidR="00000000" w:rsidRPr="00000000">
        <w:rPr>
          <w:rFonts w:ascii="Cambria" w:cs="Cambria" w:eastAsia="Cambria" w:hAnsi="Cambria"/>
          <w:rtl w:val="0"/>
        </w:rPr>
        <w:t xml:space="preserve">, enter the credentials provided by email (the sender appears to be noreply@accessi.dii.unipd.it)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276" w:lineRule="auto"/>
        <w:jc w:val="center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</w:rPr>
        <w:drawing>
          <wp:inline distB="114300" distT="114300" distL="114300" distR="114300">
            <wp:extent cx="4582477" cy="2388662"/>
            <wp:effectExtent b="0" l="0" r="0" t="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82477" cy="23886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line="276" w:lineRule="auto"/>
        <w:jc w:val="center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Step 2: Once logged into the web page that appears next click on the “Download FortiClient” button and select the macOS version and proceed with the installation after the download is complete.</w:t>
      </w:r>
    </w:p>
    <w:p w:rsidR="00000000" w:rsidDel="00000000" w:rsidP="00000000" w:rsidRDefault="00000000" w:rsidRPr="00000000" w14:paraId="000000A1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</w:rPr>
        <w:drawing>
          <wp:inline distB="114300" distT="114300" distL="114300" distR="114300">
            <wp:extent cx="6048065" cy="876300"/>
            <wp:effectExtent b="0" l="0" r="0" t="0"/>
            <wp:docPr id="1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8065" cy="87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line="276" w:lineRule="auto"/>
        <w:jc w:val="center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</w:rPr>
        <w:drawing>
          <wp:inline distB="114300" distT="114300" distL="114300" distR="114300">
            <wp:extent cx="6048065" cy="876300"/>
            <wp:effectExtent b="0" l="0" r="0" t="0"/>
            <wp:docPr id="24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8065" cy="87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line="276" w:lineRule="auto"/>
        <w:jc w:val="center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Step 3: Start the program “FortiClient VPN” click on “I accept” and then proceed with the configuration:</w:t>
      </w:r>
    </w:p>
    <w:p w:rsidR="00000000" w:rsidDel="00000000" w:rsidP="00000000" w:rsidRDefault="00000000" w:rsidRPr="00000000" w14:paraId="000000A9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line="276" w:lineRule="auto"/>
        <w:jc w:val="center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</w:rPr>
        <w:drawing>
          <wp:inline distB="114300" distT="114300" distL="114300" distR="114300">
            <wp:extent cx="6048065" cy="4838700"/>
            <wp:effectExtent b="0" l="0" r="0" t="0"/>
            <wp:docPr id="1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8065" cy="483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line="276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and click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Save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.</w:t>
      </w:r>
    </w:p>
    <w:p w:rsidR="00000000" w:rsidDel="00000000" w:rsidP="00000000" w:rsidRDefault="00000000" w:rsidRPr="00000000" w14:paraId="000000AD">
      <w:pPr>
        <w:spacing w:line="276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line="276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line="276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Step 4:  To connect to the office PC download from the Apple Store the app: Microsoft Remote Desktop found at the following link:</w:t>
      </w:r>
    </w:p>
    <w:p w:rsidR="00000000" w:rsidDel="00000000" w:rsidP="00000000" w:rsidRDefault="00000000" w:rsidRPr="00000000" w14:paraId="000000B0">
      <w:pPr>
        <w:spacing w:line="276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line="276" w:lineRule="auto"/>
        <w:ind w:left="0" w:firstLine="0"/>
        <w:rPr>
          <w:rFonts w:ascii="Cambria" w:cs="Cambria" w:eastAsia="Cambria" w:hAnsi="Cambria"/>
        </w:rPr>
      </w:pPr>
      <w:hyperlink r:id="rId16">
        <w:r w:rsidDel="00000000" w:rsidR="00000000" w:rsidRPr="00000000">
          <w:rPr>
            <w:rFonts w:ascii="Cambria" w:cs="Cambria" w:eastAsia="Cambria" w:hAnsi="Cambria"/>
            <w:color w:val="1155cc"/>
            <w:u w:val="single"/>
            <w:rtl w:val="0"/>
          </w:rPr>
          <w:t xml:space="preserve">https://apps.apple.com/it/app/microsoft-remote-desktop/id1295203466?mt=12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</w:rPr>
        <w:drawing>
          <wp:inline distB="114300" distT="114300" distL="114300" distR="114300">
            <wp:extent cx="6048065" cy="462280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8065" cy="462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and start it.</w:t>
      </w:r>
    </w:p>
    <w:p w:rsidR="00000000" w:rsidDel="00000000" w:rsidP="00000000" w:rsidRDefault="00000000" w:rsidRPr="00000000" w14:paraId="000000B6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Style w:val="Heading2"/>
        <w:spacing w:after="120" w:before="360" w:line="276" w:lineRule="auto"/>
        <w:rPr/>
      </w:pPr>
      <w:bookmarkStart w:colFirst="0" w:colLast="0" w:name="_msmx4iqsmp6f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Step 5: Save credential SSO/DII</w:t>
      </w:r>
    </w:p>
    <w:p w:rsidR="00000000" w:rsidDel="00000000" w:rsidP="00000000" w:rsidRDefault="00000000" w:rsidRPr="00000000" w14:paraId="000000BA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In the top bar, select Microsoft Remote Desktop -&gt; Preferences and select the “User Accounts” tab and finally on the +.</w:t>
      </w:r>
    </w:p>
    <w:p w:rsidR="00000000" w:rsidDel="00000000" w:rsidP="00000000" w:rsidRDefault="00000000" w:rsidRPr="00000000" w14:paraId="000000BC">
      <w:pPr>
        <w:spacing w:line="276" w:lineRule="auto"/>
        <w:jc w:val="center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</w:rPr>
        <w:drawing>
          <wp:inline distB="114300" distT="114300" distL="114300" distR="114300">
            <wp:extent cx="5914073" cy="4457458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4073" cy="44574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and configure.</w:t>
      </w:r>
    </w:p>
    <w:p w:rsidR="00000000" w:rsidDel="00000000" w:rsidP="00000000" w:rsidRDefault="00000000" w:rsidRPr="00000000" w14:paraId="000000BF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line="276" w:lineRule="auto"/>
        <w:jc w:val="center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</w:rPr>
        <w:drawing>
          <wp:inline distB="114300" distT="114300" distL="114300" distR="114300">
            <wp:extent cx="4848225" cy="3543300"/>
            <wp:effectExtent b="0" l="0" r="0" t="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C2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and then click add. </w:t>
      </w:r>
    </w:p>
    <w:p w:rsidR="00000000" w:rsidDel="00000000" w:rsidP="00000000" w:rsidRDefault="00000000" w:rsidRPr="00000000" w14:paraId="000000C4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Step 6: RDP </w:t>
      </w:r>
    </w:p>
    <w:p w:rsidR="00000000" w:rsidDel="00000000" w:rsidP="00000000" w:rsidRDefault="00000000" w:rsidRPr="00000000" w14:paraId="000000C6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line="276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Now go back into the app and click on the blue “Add PC” button:</w:t>
      </w:r>
    </w:p>
    <w:p w:rsidR="00000000" w:rsidDel="00000000" w:rsidP="00000000" w:rsidRDefault="00000000" w:rsidRPr="00000000" w14:paraId="000000C8">
      <w:pPr>
        <w:spacing w:line="276" w:lineRule="auto"/>
        <w:jc w:val="center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</w:rPr>
        <w:drawing>
          <wp:inline distB="114300" distT="114300" distL="114300" distR="114300">
            <wp:extent cx="2591598" cy="3400832"/>
            <wp:effectExtent b="0" l="0" r="0" t="0"/>
            <wp:docPr id="1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1598" cy="34008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line="276" w:lineRule="auto"/>
        <w:jc w:val="center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</w:rPr>
        <w:drawing>
          <wp:inline distB="114300" distT="114300" distL="114300" distR="114300">
            <wp:extent cx="3151256" cy="3561478"/>
            <wp:effectExtent b="0" l="0" r="0" t="0"/>
            <wp:docPr id="1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1256" cy="35614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and click Add.</w:t>
      </w:r>
    </w:p>
    <w:p w:rsidR="00000000" w:rsidDel="00000000" w:rsidP="00000000" w:rsidRDefault="00000000" w:rsidRPr="00000000" w14:paraId="000000CE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The “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departmentpcname.dii.unipd.it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” is the “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Device Name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” found by right-clicking on: menu Start &gt; Settings &gt; System </w:t>
      </w: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u w:val="single"/>
          <w:rtl w:val="0"/>
        </w:rPr>
        <w:t xml:space="preserve">and must be followed by .dii.unipd.it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.</w:t>
      </w:r>
    </w:p>
    <w:p w:rsidR="00000000" w:rsidDel="00000000" w:rsidP="00000000" w:rsidRDefault="00000000" w:rsidRPr="00000000" w14:paraId="000000D0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For future reference, you can save this configuration by clicking on “Save As/Save As.”</w:t>
      </w:r>
    </w:p>
    <w:p w:rsidR="00000000" w:rsidDel="00000000" w:rsidP="00000000" w:rsidRDefault="00000000" w:rsidRPr="00000000" w14:paraId="000000D1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An icon appears as in the picture:</w:t>
      </w:r>
    </w:p>
    <w:p w:rsidR="00000000" w:rsidDel="00000000" w:rsidP="00000000" w:rsidRDefault="00000000" w:rsidRPr="00000000" w14:paraId="000000D3">
      <w:pPr>
        <w:spacing w:line="276" w:lineRule="auto"/>
        <w:jc w:val="center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</w:rPr>
        <w:drawing>
          <wp:inline distB="114300" distT="114300" distL="114300" distR="114300">
            <wp:extent cx="4753832" cy="6451629"/>
            <wp:effectExtent b="0" l="0" r="0" t="0"/>
            <wp:docPr id="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3832" cy="64516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after="120" w:before="360" w:line="276" w:lineRule="auto"/>
        <w:rPr/>
      </w:pPr>
      <w:r w:rsidDel="00000000" w:rsidR="00000000" w:rsidRPr="00000000">
        <w:rPr>
          <w:rtl w:val="0"/>
        </w:rPr>
        <w:t xml:space="preserve">2.2.2 Connection</w:t>
      </w:r>
    </w:p>
    <w:p w:rsidR="00000000" w:rsidDel="00000000" w:rsidP="00000000" w:rsidRDefault="00000000" w:rsidRPr="00000000" w14:paraId="000000D5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Steps to be taken after configuration and with each subsequent connection after successful completion of configuration.</w:t>
      </w:r>
    </w:p>
    <w:p w:rsidR="00000000" w:rsidDel="00000000" w:rsidP="00000000" w:rsidRDefault="00000000" w:rsidRPr="00000000" w14:paraId="000000D7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line="276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Step 1: Connect</w:t>
      </w:r>
    </w:p>
    <w:p w:rsidR="00000000" w:rsidDel="00000000" w:rsidP="00000000" w:rsidRDefault="00000000" w:rsidRPr="00000000" w14:paraId="000000D9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line="276" w:lineRule="auto"/>
        <w:jc w:val="center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</w:rPr>
        <w:drawing>
          <wp:inline distB="114300" distT="114300" distL="114300" distR="114300">
            <wp:extent cx="6048065" cy="4838700"/>
            <wp:effectExtent b="0" l="0" r="0" t="0"/>
            <wp:docPr id="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8065" cy="483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line="276" w:lineRule="auto"/>
        <w:jc w:val="center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</w:rPr>
        <w:drawing>
          <wp:inline distB="114300" distT="114300" distL="114300" distR="114300">
            <wp:extent cx="6048065" cy="4851400"/>
            <wp:effectExtent b="0" l="0" r="0" t="0"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8065" cy="485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line="276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Step 2:  Start “Microsoft remote desktop”</w:t>
      </w:r>
    </w:p>
    <w:p w:rsidR="00000000" w:rsidDel="00000000" w:rsidP="00000000" w:rsidRDefault="00000000" w:rsidRPr="00000000" w14:paraId="000000EE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line="276" w:lineRule="auto"/>
        <w:jc w:val="center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</w:rPr>
        <w:drawing>
          <wp:inline distB="114300" distT="114300" distL="114300" distR="114300">
            <wp:extent cx="4267200" cy="2943225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943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line="276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Double click on the PC DII / SSO UNIPD icon to connect to the pc.</w:t>
      </w:r>
    </w:p>
    <w:p w:rsidR="00000000" w:rsidDel="00000000" w:rsidP="00000000" w:rsidRDefault="00000000" w:rsidRPr="00000000" w14:paraId="000000F2">
      <w:pPr>
        <w:spacing w:line="276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pStyle w:val="Heading2"/>
        <w:rPr>
          <w:color w:val="9b0014"/>
        </w:rPr>
      </w:pPr>
      <w:bookmarkStart w:colFirst="0" w:colLast="0" w:name="_a1tnznilzdu7" w:id="10"/>
      <w:bookmarkEnd w:id="10"/>
      <w:r w:rsidDel="00000000" w:rsidR="00000000" w:rsidRPr="00000000">
        <w:rPr>
          <w:b w:val="1"/>
          <w:color w:val="9b0014"/>
          <w:sz w:val="28"/>
          <w:szCs w:val="28"/>
          <w:rtl w:val="0"/>
        </w:rPr>
        <w:t xml:space="preserve">3</w:t>
      </w:r>
      <w:r w:rsidDel="00000000" w:rsidR="00000000" w:rsidRPr="00000000">
        <w:rPr>
          <w:b w:val="1"/>
          <w:color w:val="9b0014"/>
          <w:sz w:val="28"/>
          <w:szCs w:val="28"/>
          <w:rtl w:val="0"/>
        </w:rPr>
        <w:t xml:space="preserve">. Password change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line="276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after="240" w:before="24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Credentials for VPN access for security reasons </w:t>
      </w: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rtl w:val="0"/>
        </w:rPr>
        <w:t xml:space="preserve">must be changed every 180 days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. Warning emails are sent for the expiring password.</w:t>
      </w:r>
    </w:p>
    <w:p w:rsidR="00000000" w:rsidDel="00000000" w:rsidP="00000000" w:rsidRDefault="00000000" w:rsidRPr="00000000" w14:paraId="000000F6">
      <w:pPr>
        <w:pStyle w:val="Heading3"/>
        <w:rPr>
          <w:rFonts w:ascii="Cambria" w:cs="Cambria" w:eastAsia="Cambria" w:hAnsi="Cambria"/>
        </w:rPr>
      </w:pPr>
      <w:bookmarkStart w:colFirst="0" w:colLast="0" w:name="_vmh09l3277kz" w:id="11"/>
      <w:bookmarkEnd w:id="11"/>
      <w:r w:rsidDel="00000000" w:rsidR="00000000" w:rsidRPr="00000000">
        <w:rPr>
          <w:color w:val="9b0014"/>
          <w:rtl w:val="0"/>
        </w:rPr>
        <w:t xml:space="preserve">3.1 Password change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pStyle w:val="Heading3"/>
        <w:rPr>
          <w:color w:val="9b0014"/>
        </w:rPr>
      </w:pPr>
      <w:bookmarkStart w:colFirst="0" w:colLast="0" w:name="_pd4es76c8gpo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  <w:t xml:space="preserve">Step 1: Connect to the vpn and then open any browser and connect to the web page: </w:t>
      </w:r>
      <w:hyperlink r:id="rId24">
        <w:r w:rsidDel="00000000" w:rsidR="00000000" w:rsidRPr="00000000">
          <w:rPr>
            <w:color w:val="1155cc"/>
            <w:u w:val="single"/>
            <w:rtl w:val="0"/>
          </w:rPr>
          <w:t xml:space="preserve">https://usrpwd.dii.unipd.it/</w:t>
        </w:r>
      </w:hyperlink>
      <w:r w:rsidDel="00000000" w:rsidR="00000000" w:rsidRPr="00000000">
        <w:rPr>
          <w:rtl w:val="0"/>
        </w:rPr>
        <w:t xml:space="preserve">. The following web interface will be displayed: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after="240" w:before="240" w:lineRule="auto"/>
        <w:jc w:val="center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</w:rPr>
        <w:drawing>
          <wp:inline distB="114300" distT="114300" distL="114300" distR="114300">
            <wp:extent cx="6048065" cy="2933700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8065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after="240" w:before="240" w:lineRule="auto"/>
        <w:jc w:val="center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At this point it is necessary to fill in the fields like this:</w:t>
      </w:r>
    </w:p>
    <w:p w:rsidR="00000000" w:rsidDel="00000000" w:rsidP="00000000" w:rsidRDefault="00000000" w:rsidRPr="00000000" w14:paraId="000000FD">
      <w:pPr>
        <w:numPr>
          <w:ilvl w:val="0"/>
          <w:numId w:val="3"/>
        </w:numPr>
        <w:spacing w:after="0" w:afterAutospacing="0" w:before="24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DII\name.surname</w:t>
      </w:r>
    </w:p>
    <w:p w:rsidR="00000000" w:rsidDel="00000000" w:rsidP="00000000" w:rsidRDefault="00000000" w:rsidRPr="00000000" w14:paraId="000000FE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the current password</w:t>
      </w:r>
      <w:r w:rsidDel="00000000" w:rsidR="00000000" w:rsidRPr="00000000">
        <w:rPr>
          <w:rFonts w:ascii="Cambria" w:cs="Cambria" w:eastAsia="Cambria" w:hAnsi="Cambria"/>
          <w:vertAlign w:val="superscript"/>
        </w:rPr>
        <w:footnoteReference w:customMarkFollows="0" w:id="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numPr>
          <w:ilvl w:val="0"/>
          <w:numId w:val="3"/>
        </w:numPr>
        <w:spacing w:after="24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New password and Confirm new password: enter the new password twice</w:t>
      </w:r>
      <w:r w:rsidDel="00000000" w:rsidR="00000000" w:rsidRPr="00000000">
        <w:rPr>
          <w:rFonts w:ascii="Cambria" w:cs="Cambria" w:eastAsia="Cambria" w:hAnsi="Cambria"/>
          <w:vertAlign w:val="superscript"/>
        </w:rPr>
        <w:footnoteReference w:customMarkFollows="0" w:id="3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and finally click on the “Submit” button. If the operation was successful you will get a message like:</w:t>
      </w:r>
    </w:p>
    <w:p w:rsidR="00000000" w:rsidDel="00000000" w:rsidP="00000000" w:rsidRDefault="00000000" w:rsidRPr="00000000" w14:paraId="00000102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</w:rPr>
        <w:drawing>
          <wp:inline distB="114300" distT="114300" distL="114300" distR="114300">
            <wp:extent cx="6048065" cy="3416300"/>
            <wp:effectExtent b="0" l="0" r="0" t="0"/>
            <wp:docPr id="1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8065" cy="341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At this point you can proceed with the connection with your new credentials.</w:t>
      </w:r>
    </w:p>
    <w:p w:rsidR="00000000" w:rsidDel="00000000" w:rsidP="00000000" w:rsidRDefault="00000000" w:rsidRPr="00000000" w14:paraId="00000106">
      <w:pPr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pStyle w:val="Heading2"/>
        <w:rPr>
          <w:b w:val="1"/>
          <w:color w:val="9b0014"/>
        </w:rPr>
      </w:pPr>
      <w:bookmarkStart w:colFirst="0" w:colLast="0" w:name="_lwf75fjnwqgh" w:id="13"/>
      <w:bookmarkEnd w:id="13"/>
      <w:r w:rsidDel="00000000" w:rsidR="00000000" w:rsidRPr="00000000">
        <w:rPr>
          <w:b w:val="1"/>
          <w:color w:val="9b0014"/>
          <w:sz w:val="28"/>
          <w:szCs w:val="28"/>
          <w:rtl w:val="0"/>
        </w:rPr>
        <w:t xml:space="preserve">4</w:t>
      </w:r>
      <w:r w:rsidDel="00000000" w:rsidR="00000000" w:rsidRPr="00000000">
        <w:rPr>
          <w:b w:val="1"/>
          <w:color w:val="9b0014"/>
          <w:sz w:val="28"/>
          <w:szCs w:val="28"/>
          <w:rtl w:val="0"/>
        </w:rPr>
        <w:t xml:space="preserve"> HELPDESK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For assistance open a ticket </w:t>
      </w:r>
      <w:hyperlink r:id="rId27">
        <w:r w:rsidDel="00000000" w:rsidR="00000000" w:rsidRPr="00000000">
          <w:rPr>
            <w:rFonts w:ascii="Cambria" w:cs="Cambria" w:eastAsia="Cambria" w:hAnsi="Cambria"/>
            <w:color w:val="1155cc"/>
            <w:u w:val="single"/>
            <w:rtl w:val="0"/>
          </w:rPr>
          <w:t xml:space="preserve">https://www.dii.unipd.it/helpdesk</w:t>
        </w:r>
      </w:hyperlink>
      <w:r w:rsidDel="00000000" w:rsidR="00000000" w:rsidRPr="00000000">
        <w:rPr>
          <w:rFonts w:ascii="Cambria" w:cs="Cambria" w:eastAsia="Cambria" w:hAnsi="Cambria"/>
          <w:rtl w:val="0"/>
        </w:rPr>
        <w:t xml:space="preserve"> on the SERVIZI INFORMATICI::1 Account e servizi di rete.</w:t>
      </w:r>
    </w:p>
    <w:p w:rsidR="00000000" w:rsidDel="00000000" w:rsidP="00000000" w:rsidRDefault="00000000" w:rsidRPr="00000000" w14:paraId="0000010B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sectPr>
      <w:headerReference r:id="rId28" w:type="default"/>
      <w:headerReference r:id="rId29" w:type="first"/>
      <w:headerReference r:id="rId30" w:type="even"/>
      <w:footerReference r:id="rId31" w:type="default"/>
      <w:footerReference r:id="rId32" w:type="first"/>
      <w:footerReference r:id="rId33" w:type="even"/>
      <w:pgSz w:h="16840" w:w="11900" w:orient="portrait"/>
      <w:pgMar w:bottom="851" w:top="907" w:left="1134" w:right="1247" w:header="782" w:footer="90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1640"/>
      </w:tabs>
      <w:spacing w:after="60" w:before="0" w:line="288" w:lineRule="auto"/>
      <w:ind w:left="0" w:right="360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17"/>
        <w:szCs w:val="17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7"/>
        <w:szCs w:val="17"/>
        <w:u w:val="none"/>
        <w:shd w:fill="auto" w:val="clear"/>
        <w:vertAlign w:val="baseline"/>
        <w:rtl w:val="0"/>
      </w:rPr>
      <w:tab/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17"/>
        <w:szCs w:val="17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7"/>
        <w:szCs w:val="17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126">
      <w:pPr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It’s possible to install a linux version from the </w:t>
      </w:r>
      <w:hyperlink r:id="rId1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official</w:t>
        </w:r>
      </w:hyperlink>
      <w:r w:rsidDel="00000000" w:rsidR="00000000" w:rsidRPr="00000000">
        <w:rPr>
          <w:sz w:val="20"/>
          <w:szCs w:val="20"/>
          <w:rtl w:val="0"/>
        </w:rPr>
        <w:t xml:space="preserve"> site and </w:t>
      </w:r>
      <w:hyperlink r:id="rId2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remmina</w:t>
        </w:r>
      </w:hyperlink>
      <w:r w:rsidDel="00000000" w:rsidR="00000000" w:rsidRPr="00000000">
        <w:rPr>
          <w:sz w:val="20"/>
          <w:szCs w:val="20"/>
          <w:rtl w:val="0"/>
        </w:rPr>
        <w:t xml:space="preserve"> as RDP client</w:t>
      </w:r>
    </w:p>
  </w:footnote>
  <w:footnote w:id="2">
    <w:p w:rsidR="00000000" w:rsidDel="00000000" w:rsidP="00000000" w:rsidRDefault="00000000" w:rsidRPr="00000000" w14:paraId="00000127">
      <w:pPr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If you don’t remember the password, request a new password through helpdesk.</w:t>
      </w:r>
    </w:p>
  </w:footnote>
  <w:footnote w:id="3">
    <w:p w:rsidR="00000000" w:rsidDel="00000000" w:rsidP="00000000" w:rsidRDefault="00000000" w:rsidRPr="00000000" w14:paraId="00000128">
      <w:pPr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The password must contain uppercase letters, lowercase letters, at least one number and at least one symbol and must be at least 12 characters long</w:t>
      </w:r>
    </w:p>
  </w:footnote>
  <w:footnote w:id="1">
    <w:p w:rsidR="00000000" w:rsidDel="00000000" w:rsidP="00000000" w:rsidRDefault="00000000" w:rsidRPr="00000000" w14:paraId="00000129">
      <w:pPr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FILE SENDER GARR: https://filesender.garr.it/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sz w:val="20"/>
        <w:szCs w:val="20"/>
      </w:rPr>
    </w:pPr>
    <w:r w:rsidDel="00000000" w:rsidR="00000000" w:rsidRPr="00000000">
      <w:rPr>
        <w:rtl w:val="0"/>
      </w:rPr>
    </w:r>
  </w:p>
  <w:tbl>
    <w:tblPr>
      <w:tblStyle w:val="Table1"/>
      <w:tblW w:w="12191.0" w:type="dxa"/>
      <w:jc w:val="left"/>
      <w:tblInd w:w="-2417.0" w:type="dxa"/>
      <w:tblLayout w:type="fixed"/>
      <w:tblLook w:val="0000"/>
    </w:tblPr>
    <w:tblGrid>
      <w:gridCol w:w="2173"/>
      <w:gridCol w:w="6333"/>
      <w:gridCol w:w="3685"/>
      <w:tblGridChange w:id="0">
        <w:tblGrid>
          <w:gridCol w:w="2173"/>
          <w:gridCol w:w="6333"/>
          <w:gridCol w:w="3685"/>
        </w:tblGrid>
      </w:tblGridChange>
    </w:tblGrid>
    <w:tr>
      <w:trPr>
        <w:cantSplit w:val="0"/>
        <w:trHeight w:val="570" w:hRule="atLeast"/>
        <w:tblHeader w:val="0"/>
      </w:trPr>
      <w:tc>
        <w:tcPr>
          <w:vMerge w:val="restart"/>
        </w:tcPr>
        <w:p w:rsidR="00000000" w:rsidDel="00000000" w:rsidP="00000000" w:rsidRDefault="00000000" w:rsidRPr="00000000" w14:paraId="0000010D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88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7"/>
              <w:szCs w:val="17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gridSpan w:val="2"/>
        </w:tcPr>
        <w:p w:rsidR="00000000" w:rsidDel="00000000" w:rsidP="00000000" w:rsidRDefault="00000000" w:rsidRPr="00000000" w14:paraId="0000010E">
          <w:pPr>
            <w:tabs>
              <w:tab w:val="right" w:leader="none" w:pos="5554"/>
            </w:tabs>
            <w:rPr>
              <w:rFonts w:ascii="Arial" w:cs="Arial" w:eastAsia="Arial" w:hAnsi="Arial"/>
            </w:rPr>
          </w:pPr>
          <w:r w:rsidDel="00000000" w:rsidR="00000000" w:rsidRPr="00000000">
            <w:rPr>
              <w:rFonts w:ascii="Arial" w:cs="Arial" w:eastAsia="Arial" w:hAnsi="Arial"/>
              <w:rtl w:val="0"/>
            </w:rPr>
            <w:tab/>
            <w:tab/>
          </w:r>
        </w:p>
      </w:tc>
    </w:tr>
    <w:tr>
      <w:trPr>
        <w:cantSplit w:val="0"/>
        <w:trHeight w:val="1132" w:hRule="atLeast"/>
        <w:tblHeader w:val="0"/>
      </w:trPr>
      <w:tc>
        <w:tcPr>
          <w:vMerge w:val="continue"/>
        </w:tcPr>
        <w:p w:rsidR="00000000" w:rsidDel="00000000" w:rsidP="00000000" w:rsidRDefault="00000000" w:rsidRPr="00000000" w14:paraId="0000011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11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righ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b2071b"/>
              <w:sz w:val="17"/>
              <w:szCs w:val="17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b2071b"/>
              <w:sz w:val="17"/>
              <w:szCs w:val="17"/>
              <w:u w:val="none"/>
              <w:shd w:fill="auto" w:val="clear"/>
              <w:vertAlign w:val="baseline"/>
              <w:rtl w:val="0"/>
            </w:rPr>
            <w:t xml:space="preserve">DIPARTIMENTO DI INGEGNERIA INDUSTRIALE </w:t>
          </w:r>
        </w:p>
        <w:p w:rsidR="00000000" w:rsidDel="00000000" w:rsidP="00000000" w:rsidRDefault="00000000" w:rsidRPr="00000000" w14:paraId="00000112">
          <w:pPr>
            <w:rPr>
              <w:rFonts w:ascii="Arial" w:cs="Arial" w:eastAsia="Arial" w:hAnsi="Arial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113">
          <w:pPr>
            <w:tabs>
              <w:tab w:val="left" w:leader="none" w:pos="480"/>
            </w:tabs>
            <w:ind w:left="-108" w:firstLine="0"/>
            <w:rPr>
              <w:rFonts w:ascii="Arial" w:cs="Arial" w:eastAsia="Arial" w:hAnsi="Arial"/>
              <w:color w:val="b2071b"/>
            </w:rPr>
          </w:pPr>
          <w:r w:rsidDel="00000000" w:rsidR="00000000" w:rsidRPr="00000000">
            <w:rPr>
              <w:rFonts w:ascii="Arial" w:cs="Arial" w:eastAsia="Arial" w:hAnsi="Arial"/>
              <w:color w:val="b2071b"/>
            </w:rPr>
            <w:drawing>
              <wp:inline distB="0" distT="0" distL="0" distR="0">
                <wp:extent cx="160020" cy="99060"/>
                <wp:effectExtent b="0" l="0" r="0" t="0"/>
                <wp:docPr descr="romboCOL" id="18" name="image11.jpg"/>
                <a:graphic>
                  <a:graphicData uri="http://schemas.openxmlformats.org/drawingml/2006/picture">
                    <pic:pic>
                      <pic:nvPicPr>
                        <pic:cNvPr descr="romboCOL" id="0" name="image11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020" cy="9906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Fonts w:ascii="Arial" w:cs="Arial" w:eastAsia="Arial" w:hAnsi="Arial"/>
              <w:color w:val="b2071b"/>
              <w:rtl w:val="0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b w:val="1"/>
              <w:color w:val="b2071b"/>
              <w:sz w:val="17"/>
              <w:szCs w:val="17"/>
              <w:rtl w:val="0"/>
            </w:rPr>
            <w:t xml:space="preserve">UNIVERSITÀ DEGLI STUDI DI PADOVA</w:t>
          </w:r>
          <w:r w:rsidDel="00000000" w:rsidR="00000000" w:rsidRPr="00000000">
            <w:rPr>
              <w:rFonts w:ascii="Arial" w:cs="Arial" w:eastAsia="Arial" w:hAnsi="Arial"/>
              <w:color w:val="b2071b"/>
              <w:rtl w:val="0"/>
            </w:rPr>
            <w:tab/>
          </w:r>
        </w:p>
      </w:tc>
    </w:tr>
  </w:tbl>
  <w:p w:rsidR="00000000" w:rsidDel="00000000" w:rsidP="00000000" w:rsidRDefault="00000000" w:rsidRPr="00000000" w14:paraId="0000011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6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2"/>
      <w:tblW w:w="13180.0" w:type="dxa"/>
      <w:jc w:val="left"/>
      <w:tblInd w:w="-2417.0" w:type="dxa"/>
      <w:tblBorders>
        <w:bottom w:color="000000" w:space="0" w:sz="4" w:val="single"/>
      </w:tblBorders>
      <w:tblLayout w:type="fixed"/>
      <w:tblLook w:val="0000"/>
    </w:tblPr>
    <w:tblGrid>
      <w:gridCol w:w="2399"/>
      <w:gridCol w:w="6301"/>
      <w:gridCol w:w="4480"/>
      <w:tblGridChange w:id="0">
        <w:tblGrid>
          <w:gridCol w:w="2399"/>
          <w:gridCol w:w="6301"/>
          <w:gridCol w:w="4480"/>
        </w:tblGrid>
      </w:tblGridChange>
    </w:tblGrid>
    <w:tr>
      <w:trPr>
        <w:cantSplit w:val="0"/>
        <w:trHeight w:val="21" w:hRule="atLeast"/>
        <w:tblHeader w:val="0"/>
      </w:trPr>
      <w:tc>
        <w:tcPr>
          <w:vMerge w:val="restart"/>
          <w:tcBorders>
            <w:bottom w:color="b2071b" w:space="0" w:sz="4" w:val="single"/>
          </w:tcBorders>
        </w:tcPr>
        <w:p w:rsidR="00000000" w:rsidDel="00000000" w:rsidP="00000000" w:rsidRDefault="00000000" w:rsidRPr="00000000" w14:paraId="0000011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88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7"/>
              <w:szCs w:val="17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7"/>
              <w:szCs w:val="17"/>
              <w:u w:val="none"/>
              <w:shd w:fill="auto" w:val="clear"/>
              <w:vertAlign w:val="baseline"/>
              <w:rtl w:val="0"/>
            </w:rPr>
            <w:t xml:space="preserve">t</w:t>
          </w:r>
        </w:p>
      </w:tc>
      <w:tc>
        <w:tcPr>
          <w:tcBorders>
            <w:bottom w:color="000000" w:space="0" w:sz="0" w:val="nil"/>
          </w:tcBorders>
        </w:tcPr>
        <w:p w:rsidR="00000000" w:rsidDel="00000000" w:rsidP="00000000" w:rsidRDefault="00000000" w:rsidRPr="00000000" w14:paraId="00000118">
          <w:pPr>
            <w:tabs>
              <w:tab w:val="right" w:leader="none" w:pos="5554"/>
            </w:tabs>
            <w:ind w:left="100" w:firstLine="0"/>
            <w:rPr>
              <w:rFonts w:ascii="Arial" w:cs="Arial" w:eastAsia="Arial" w:hAnsi="Arial"/>
            </w:rPr>
          </w:pPr>
          <w:r w:rsidDel="00000000" w:rsidR="00000000" w:rsidRPr="00000000">
            <w:rPr>
              <w:rFonts w:ascii="Arial" w:cs="Arial" w:eastAsia="Arial" w:hAnsi="Arial"/>
            </w:rPr>
            <w:drawing>
              <wp:inline distB="0" distT="0" distL="0" distR="0">
                <wp:extent cx="1442687" cy="515490"/>
                <wp:effectExtent b="0" l="0" r="0" t="0"/>
                <wp:docPr id="21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2687" cy="51549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tcBorders>
            <w:bottom w:color="b2071b" w:space="0" w:sz="4" w:val="single"/>
          </w:tcBorders>
        </w:tcPr>
        <w:p w:rsidR="00000000" w:rsidDel="00000000" w:rsidP="00000000" w:rsidRDefault="00000000" w:rsidRPr="00000000" w14:paraId="00000119">
          <w:pPr>
            <w:ind w:left="824" w:right="1164" w:firstLine="0"/>
            <w:jc w:val="right"/>
            <w:rPr/>
          </w:pPr>
          <w:r w:rsidDel="00000000" w:rsidR="00000000" w:rsidRPr="00000000">
            <w:rPr/>
            <w:drawing>
              <wp:inline distB="0" distT="0" distL="0" distR="0">
                <wp:extent cx="1161499" cy="516426"/>
                <wp:effectExtent b="0" l="0" r="0" t="0"/>
                <wp:docPr id="20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2"/>
                        <a:srcRect b="2662" l="0" r="0" t="236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1499" cy="51642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1A">
          <w:pPr>
            <w:ind w:left="824" w:right="176" w:firstLine="0"/>
            <w:jc w:val="right"/>
            <w:rPr>
              <w:sz w:val="17"/>
              <w:szCs w:val="17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56" w:hRule="atLeast"/>
        <w:tblHeader w:val="0"/>
      </w:trPr>
      <w:tc>
        <w:tcPr>
          <w:vMerge w:val="continue"/>
          <w:tcBorders>
            <w:bottom w:color="b2071b" w:space="0" w:sz="4" w:val="single"/>
          </w:tcBorders>
        </w:tcPr>
        <w:p w:rsidR="00000000" w:rsidDel="00000000" w:rsidP="00000000" w:rsidRDefault="00000000" w:rsidRPr="00000000" w14:paraId="0000011B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sz w:val="17"/>
              <w:szCs w:val="17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bottom w:color="b2071b" w:space="0" w:sz="4" w:val="single"/>
          </w:tcBorders>
        </w:tcPr>
        <w:p w:rsidR="00000000" w:rsidDel="00000000" w:rsidP="00000000" w:rsidRDefault="00000000" w:rsidRPr="00000000" w14:paraId="0000011C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b2071b"/>
              <w:sz w:val="17"/>
              <w:szCs w:val="17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bottom w:color="b2071b" w:space="0" w:sz="4" w:val="single"/>
          </w:tcBorders>
        </w:tcPr>
        <w:p w:rsidR="00000000" w:rsidDel="00000000" w:rsidP="00000000" w:rsidRDefault="00000000" w:rsidRPr="00000000" w14:paraId="0000011D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b2071b"/>
              <w:sz w:val="17"/>
              <w:szCs w:val="17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1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60" w:line="240" w:lineRule="auto"/>
      <w:ind w:left="0" w:right="0" w:firstLine="0"/>
      <w:jc w:val="left"/>
      <w:rPr>
        <w:rFonts w:ascii="Arial" w:cs="Arial" w:eastAsia="Arial" w:hAnsi="Arial"/>
        <w:b w:val="1"/>
        <w:i w:val="0"/>
        <w:smallCaps w:val="0"/>
        <w:strike w:val="0"/>
        <w:color w:val="9b0014"/>
        <w:sz w:val="17"/>
        <w:szCs w:val="17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9b0014"/>
        <w:sz w:val="17"/>
        <w:szCs w:val="17"/>
        <w:u w:val="none"/>
        <w:shd w:fill="auto" w:val="clear"/>
        <w:vertAlign w:val="baseline"/>
        <w:rtl w:val="0"/>
      </w:rPr>
      <w:t xml:space="preserve">DIPARTIMENTO DI INGEGNERIA INDUSTRIALE</w:t>
    </w:r>
  </w:p>
  <w:p w:rsidR="00000000" w:rsidDel="00000000" w:rsidP="00000000" w:rsidRDefault="00000000" w:rsidRPr="00000000" w14:paraId="0000011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60" w:line="240" w:lineRule="auto"/>
      <w:ind w:left="0" w:right="0" w:firstLine="0"/>
      <w:jc w:val="left"/>
      <w:rPr>
        <w:rFonts w:ascii="Arial" w:cs="Arial" w:eastAsia="Arial" w:hAnsi="Arial"/>
        <w:b w:val="1"/>
        <w:color w:val="9b0014"/>
        <w:sz w:val="17"/>
        <w:szCs w:val="17"/>
      </w:rPr>
    </w:pPr>
    <w:r w:rsidDel="00000000" w:rsidR="00000000" w:rsidRPr="00000000">
      <w:rPr>
        <w:rFonts w:ascii="Arial" w:cs="Arial" w:eastAsia="Arial" w:hAnsi="Arial"/>
        <w:b w:val="1"/>
        <w:color w:val="9b0014"/>
        <w:sz w:val="17"/>
        <w:szCs w:val="17"/>
        <w:rtl w:val="0"/>
      </w:rPr>
      <w:t xml:space="preserve">SETTORE SERVIZI INFORMATICI</w:t>
    </w:r>
  </w:p>
  <w:p w:rsidR="00000000" w:rsidDel="00000000" w:rsidP="00000000" w:rsidRDefault="00000000" w:rsidRPr="00000000" w14:paraId="0000012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9b0014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both"/>
    </w:pPr>
    <w:rPr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Cambria" w:cs="Cambria" w:eastAsia="Cambria" w:hAnsi="Cambria"/>
      <w:color w:val="36609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mbria" w:cs="Cambria" w:eastAsia="Cambria" w:hAnsi="Cambria"/>
      <w:color w:val="243f61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png"/><Relationship Id="rId22" Type="http://schemas.openxmlformats.org/officeDocument/2006/relationships/image" Target="media/image16.png"/><Relationship Id="rId21" Type="http://schemas.openxmlformats.org/officeDocument/2006/relationships/image" Target="media/image9.png"/><Relationship Id="rId24" Type="http://schemas.openxmlformats.org/officeDocument/2006/relationships/hyperlink" Target="https://usrpwd.dii.unipd.it/" TargetMode="External"/><Relationship Id="rId23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7.png"/><Relationship Id="rId26" Type="http://schemas.openxmlformats.org/officeDocument/2006/relationships/image" Target="media/image3.png"/><Relationship Id="rId25" Type="http://schemas.openxmlformats.org/officeDocument/2006/relationships/image" Target="media/image1.png"/><Relationship Id="rId28" Type="http://schemas.openxmlformats.org/officeDocument/2006/relationships/header" Target="header1.xml"/><Relationship Id="rId27" Type="http://schemas.openxmlformats.org/officeDocument/2006/relationships/hyperlink" Target="https://www.dii.unipd.it/helpdesk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29" Type="http://schemas.openxmlformats.org/officeDocument/2006/relationships/header" Target="header3.xml"/><Relationship Id="rId7" Type="http://schemas.openxmlformats.org/officeDocument/2006/relationships/hyperlink" Target="https://vpn.dii.unipd.it" TargetMode="External"/><Relationship Id="rId8" Type="http://schemas.openxmlformats.org/officeDocument/2006/relationships/image" Target="media/image15.png"/><Relationship Id="rId31" Type="http://schemas.openxmlformats.org/officeDocument/2006/relationships/footer" Target="footer3.xml"/><Relationship Id="rId30" Type="http://schemas.openxmlformats.org/officeDocument/2006/relationships/header" Target="header2.xml"/><Relationship Id="rId11" Type="http://schemas.openxmlformats.org/officeDocument/2006/relationships/image" Target="media/image5.png"/><Relationship Id="rId33" Type="http://schemas.openxmlformats.org/officeDocument/2006/relationships/footer" Target="footer1.xml"/><Relationship Id="rId10" Type="http://schemas.openxmlformats.org/officeDocument/2006/relationships/image" Target="media/image20.png"/><Relationship Id="rId32" Type="http://schemas.openxmlformats.org/officeDocument/2006/relationships/footer" Target="footer2.xml"/><Relationship Id="rId13" Type="http://schemas.openxmlformats.org/officeDocument/2006/relationships/image" Target="media/image4.png"/><Relationship Id="rId12" Type="http://schemas.openxmlformats.org/officeDocument/2006/relationships/image" Target="media/image13.png"/><Relationship Id="rId15" Type="http://schemas.openxmlformats.org/officeDocument/2006/relationships/hyperlink" Target="https://vpn.dii.unipd.it" TargetMode="External"/><Relationship Id="rId14" Type="http://schemas.openxmlformats.org/officeDocument/2006/relationships/image" Target="media/image12.png"/><Relationship Id="rId17" Type="http://schemas.openxmlformats.org/officeDocument/2006/relationships/image" Target="media/image2.png"/><Relationship Id="rId16" Type="http://schemas.openxmlformats.org/officeDocument/2006/relationships/hyperlink" Target="https://apps.apple.com/it/app/microsoft-remote-desktop/id1295203466?mt=12" TargetMode="External"/><Relationship Id="rId19" Type="http://schemas.openxmlformats.org/officeDocument/2006/relationships/image" Target="media/image10.png"/><Relationship Id="rId18" Type="http://schemas.openxmlformats.org/officeDocument/2006/relationships/image" Target="media/image6.png"/></Relationships>
</file>

<file path=word/_rels/footnotes.xml.rels><?xml version="1.0" encoding="UTF-8" standalone="yes"?><Relationships xmlns="http://schemas.openxmlformats.org/package/2006/relationships"><Relationship Id="rId1" Type="http://schemas.openxmlformats.org/officeDocument/2006/relationships/hyperlink" Target="https://www.fortinet.com/support/product-downloads#vpn" TargetMode="External"/><Relationship Id="rId2" Type="http://schemas.openxmlformats.org/officeDocument/2006/relationships/hyperlink" Target="https://remmina.org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1.jp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9.png"/><Relationship Id="rId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